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6F4" w:rsidRDefault="004004E1" w:rsidP="00C72374">
      <w:pPr>
        <w:pStyle w:val="Title"/>
        <w:jc w:val="center"/>
      </w:pPr>
      <w:bookmarkStart w:id="0" w:name="_GoBack"/>
      <w:bookmarkEnd w:id="0"/>
      <w:r>
        <w:t>UNIT Writing Requirements &amp; Deadlines</w:t>
      </w:r>
    </w:p>
    <w:p w:rsidR="00054405" w:rsidRPr="004004E1" w:rsidRDefault="00FD6F33" w:rsidP="004004E1">
      <w:pPr>
        <w:pStyle w:val="Heading1"/>
      </w:pPr>
      <w:r w:rsidRPr="004004E1">
        <w:t>5 Required Elements of a</w:t>
      </w:r>
      <w:r w:rsidR="004004E1">
        <w:t xml:space="preserve"> TIP</w:t>
      </w:r>
      <w:r w:rsidRPr="004004E1">
        <w:t xml:space="preserve"> Curriculum Unit</w:t>
      </w:r>
    </w:p>
    <w:p w:rsidR="004004E1" w:rsidRDefault="00FD6F33" w:rsidP="004004E1">
      <w:pPr>
        <w:pStyle w:val="ListParagraph"/>
        <w:numPr>
          <w:ilvl w:val="0"/>
          <w:numId w:val="13"/>
        </w:numPr>
        <w:spacing w:after="0" w:line="240" w:lineRule="auto"/>
      </w:pPr>
      <w:r w:rsidRPr="004004E1">
        <w:rPr>
          <w:b/>
        </w:rPr>
        <w:t xml:space="preserve">Unit content </w:t>
      </w:r>
      <w:r>
        <w:t xml:space="preserve">− a clear statement of the subject </w:t>
      </w:r>
      <w:proofErr w:type="gramStart"/>
      <w:r>
        <w:t>matter</w:t>
      </w:r>
      <w:proofErr w:type="gramEnd"/>
      <w:r>
        <w:t xml:space="preserve"> the unit seeks to cover </w:t>
      </w:r>
    </w:p>
    <w:p w:rsidR="00FD6F33" w:rsidRDefault="004004E1" w:rsidP="004004E1">
      <w:pPr>
        <w:pStyle w:val="ListParagraph"/>
        <w:numPr>
          <w:ilvl w:val="0"/>
          <w:numId w:val="13"/>
        </w:numPr>
        <w:spacing w:after="0" w:line="240" w:lineRule="auto"/>
      </w:pPr>
      <w:r w:rsidRPr="004004E1">
        <w:rPr>
          <w:b/>
        </w:rPr>
        <w:t>T</w:t>
      </w:r>
      <w:r w:rsidR="00FD6F33" w:rsidRPr="004004E1">
        <w:rPr>
          <w:b/>
        </w:rPr>
        <w:t>eaching strategies</w:t>
      </w:r>
      <w:r w:rsidR="00FD6F33">
        <w:t xml:space="preserve"> − a unified, coherent teaching plan for those objectives, including evaluative tools</w:t>
      </w:r>
    </w:p>
    <w:p w:rsidR="00FD6F33" w:rsidRDefault="00FD6F33" w:rsidP="004004E1">
      <w:pPr>
        <w:pStyle w:val="ListParagraph"/>
        <w:numPr>
          <w:ilvl w:val="0"/>
          <w:numId w:val="13"/>
        </w:numPr>
        <w:spacing w:after="0" w:line="240" w:lineRule="auto"/>
      </w:pPr>
      <w:r w:rsidRPr="004004E1">
        <w:rPr>
          <w:b/>
        </w:rPr>
        <w:t>Classroom activities</w:t>
      </w:r>
      <w:r>
        <w:t xml:space="preserve"> − three or more detailed examples of actual teaching methods or lesson plans</w:t>
      </w:r>
    </w:p>
    <w:p w:rsidR="00FD6F33" w:rsidRDefault="00FD6F33" w:rsidP="004004E1">
      <w:pPr>
        <w:pStyle w:val="ListParagraph"/>
        <w:numPr>
          <w:ilvl w:val="0"/>
          <w:numId w:val="13"/>
        </w:numPr>
        <w:spacing w:after="0" w:line="240" w:lineRule="auto"/>
      </w:pPr>
      <w:r w:rsidRPr="004004E1">
        <w:rPr>
          <w:b/>
        </w:rPr>
        <w:t>Resources</w:t>
      </w:r>
      <w:r>
        <w:t xml:space="preserve"> − Lists of source materials for the unit: works cited in the unit content section; an annotated list of classroom resources for teachers and students. </w:t>
      </w:r>
    </w:p>
    <w:p w:rsidR="00FD6F33" w:rsidRDefault="00FD6F33" w:rsidP="004004E1">
      <w:pPr>
        <w:pStyle w:val="ListParagraph"/>
        <w:numPr>
          <w:ilvl w:val="0"/>
          <w:numId w:val="13"/>
        </w:numPr>
        <w:spacing w:after="0" w:line="240" w:lineRule="auto"/>
      </w:pPr>
      <w:r w:rsidRPr="004004E1">
        <w:rPr>
          <w:b/>
        </w:rPr>
        <w:t>Appendix</w:t>
      </w:r>
      <w:r>
        <w:t xml:space="preserve"> – a list of district, state and national academic standards covered in the unit, along with any supplemental materials used in the unit.</w:t>
      </w:r>
    </w:p>
    <w:p w:rsidR="004004E1" w:rsidRDefault="004004E1" w:rsidP="00FD6F33">
      <w:pPr>
        <w:spacing w:after="0" w:line="240" w:lineRule="auto"/>
      </w:pPr>
    </w:p>
    <w:p w:rsidR="00FD6F33" w:rsidRDefault="00EA36F4" w:rsidP="004004E1">
      <w:pPr>
        <w:pStyle w:val="Heading1"/>
      </w:pPr>
      <w:r>
        <w:t xml:space="preserve">Detailed </w:t>
      </w:r>
      <w:r w:rsidR="00FD6F33" w:rsidRPr="004004E1">
        <w:t>Submission</w:t>
      </w:r>
      <w:r w:rsidR="00FD6F33">
        <w:t xml:space="preserve"> Schedule</w:t>
      </w:r>
    </w:p>
    <w:p w:rsidR="0061344E" w:rsidRDefault="00FD6F33" w:rsidP="003D205A">
      <w:pPr>
        <w:numPr>
          <w:ilvl w:val="0"/>
          <w:numId w:val="2"/>
        </w:numPr>
        <w:spacing w:after="0"/>
        <w:contextualSpacing/>
      </w:pPr>
      <w:r w:rsidRPr="00FD6F33">
        <w:rPr>
          <w:b/>
        </w:rPr>
        <w:t>Prospectus – Week 5 (1000-2000 words)</w:t>
      </w:r>
      <w:r>
        <w:t xml:space="preserve"> </w:t>
      </w:r>
    </w:p>
    <w:p w:rsidR="00FD6F33" w:rsidRDefault="00FD6F33" w:rsidP="00C52484">
      <w:pPr>
        <w:pStyle w:val="ListParagraph"/>
        <w:numPr>
          <w:ilvl w:val="0"/>
          <w:numId w:val="5"/>
        </w:numPr>
        <w:spacing w:after="0"/>
      </w:pPr>
      <w:r>
        <w:t>Gives an overview</w:t>
      </w:r>
      <w:r w:rsidR="0061344E">
        <w:t xml:space="preserve"> of content you will incorporate into your unit</w:t>
      </w:r>
    </w:p>
    <w:p w:rsidR="003D205A" w:rsidRDefault="0061344E" w:rsidP="00C52484">
      <w:pPr>
        <w:pStyle w:val="ListParagraph"/>
        <w:numPr>
          <w:ilvl w:val="0"/>
          <w:numId w:val="6"/>
        </w:numPr>
      </w:pPr>
      <w:r>
        <w:t>Explains how it will improve teaching, and the steps you will take to deliver content.</w:t>
      </w:r>
    </w:p>
    <w:p w:rsidR="003D205A" w:rsidRDefault="003D205A" w:rsidP="00C52484">
      <w:pPr>
        <w:pStyle w:val="ListParagraph"/>
        <w:numPr>
          <w:ilvl w:val="0"/>
          <w:numId w:val="6"/>
        </w:numPr>
        <w:spacing w:after="0"/>
      </w:pPr>
      <w:r>
        <w:t>I</w:t>
      </w:r>
      <w:r w:rsidR="0061344E">
        <w:t xml:space="preserve">nclude a reading list that will be the source of the ideas for the unit </w:t>
      </w:r>
    </w:p>
    <w:p w:rsidR="0061344E" w:rsidRDefault="003D205A" w:rsidP="00C52484">
      <w:pPr>
        <w:pStyle w:val="ListParagraph"/>
        <w:numPr>
          <w:ilvl w:val="0"/>
          <w:numId w:val="6"/>
        </w:numPr>
        <w:spacing w:after="0"/>
      </w:pPr>
      <w:r>
        <w:t>Prospectus ideas will continually be modified as research progresses</w:t>
      </w:r>
    </w:p>
    <w:p w:rsidR="004004E1" w:rsidRPr="00FD6F33" w:rsidRDefault="004004E1" w:rsidP="004004E1">
      <w:pPr>
        <w:spacing w:after="0"/>
      </w:pPr>
    </w:p>
    <w:p w:rsidR="00FD6F33" w:rsidRDefault="00FD6F33" w:rsidP="003D205A">
      <w:pPr>
        <w:numPr>
          <w:ilvl w:val="0"/>
          <w:numId w:val="2"/>
        </w:numPr>
        <w:spacing w:after="0"/>
        <w:contextualSpacing/>
        <w:rPr>
          <w:b/>
        </w:rPr>
      </w:pPr>
      <w:r w:rsidRPr="00FD6F33">
        <w:rPr>
          <w:b/>
        </w:rPr>
        <w:t>1</w:t>
      </w:r>
      <w:r w:rsidRPr="00FD6F33">
        <w:rPr>
          <w:b/>
          <w:vertAlign w:val="superscript"/>
        </w:rPr>
        <w:t>st</w:t>
      </w:r>
      <w:r w:rsidRPr="00FD6F33">
        <w:rPr>
          <w:b/>
        </w:rPr>
        <w:t xml:space="preserve"> Draft – Week 9 (</w:t>
      </w:r>
      <w:r w:rsidR="00BD6EB8">
        <w:rPr>
          <w:b/>
        </w:rPr>
        <w:t xml:space="preserve">at least </w:t>
      </w:r>
      <w:r w:rsidRPr="00FD6F33">
        <w:rPr>
          <w:b/>
        </w:rPr>
        <w:t>4000 Words)</w:t>
      </w:r>
    </w:p>
    <w:p w:rsidR="0038691C" w:rsidRDefault="0038691C" w:rsidP="003D205A">
      <w:pPr>
        <w:numPr>
          <w:ilvl w:val="1"/>
          <w:numId w:val="2"/>
        </w:numPr>
        <w:spacing w:after="0"/>
        <w:contextualSpacing/>
      </w:pPr>
      <w:r>
        <w:t>Done in narrative form</w:t>
      </w:r>
    </w:p>
    <w:p w:rsidR="00FD6F33" w:rsidRDefault="003D205A" w:rsidP="003D205A">
      <w:pPr>
        <w:numPr>
          <w:ilvl w:val="1"/>
          <w:numId w:val="2"/>
        </w:numPr>
        <w:spacing w:after="0"/>
        <w:contextualSpacing/>
      </w:pPr>
      <w:r w:rsidRPr="003D205A">
        <w:t>Elaborate</w:t>
      </w:r>
      <w:r w:rsidR="0038691C">
        <w:t>s</w:t>
      </w:r>
      <w:r w:rsidRPr="003D205A">
        <w:t xml:space="preserve"> on ideas from prospectus to develop unit content</w:t>
      </w:r>
    </w:p>
    <w:p w:rsidR="00FD6F33" w:rsidRDefault="006176BE" w:rsidP="003D205A">
      <w:pPr>
        <w:numPr>
          <w:ilvl w:val="1"/>
          <w:numId w:val="2"/>
        </w:numPr>
        <w:spacing w:after="0"/>
        <w:contextualSpacing/>
      </w:pPr>
      <w:r>
        <w:t xml:space="preserve">Includes a </w:t>
      </w:r>
      <w:r w:rsidRPr="006176BE">
        <w:rPr>
          <w:b/>
          <w:bCs/>
        </w:rPr>
        <w:t>unit content section</w:t>
      </w:r>
      <w:r>
        <w:t xml:space="preserve"> that shows </w:t>
      </w:r>
      <w:r w:rsidR="003D205A">
        <w:t>fellow’s understanding of the subject</w:t>
      </w:r>
      <w:r>
        <w:t xml:space="preserve"> and covers the information </w:t>
      </w:r>
      <w:r w:rsidR="0038691C">
        <w:t>learned from the seminar leader and from</w:t>
      </w:r>
      <w:r>
        <w:t xml:space="preserve"> the fellow’s</w:t>
      </w:r>
      <w:r w:rsidR="0038691C">
        <w:t xml:space="preserve"> research</w:t>
      </w:r>
    </w:p>
    <w:p w:rsidR="00FD6F33" w:rsidRDefault="0038691C" w:rsidP="003D205A">
      <w:pPr>
        <w:numPr>
          <w:ilvl w:val="1"/>
          <w:numId w:val="2"/>
        </w:numPr>
        <w:spacing w:after="0"/>
        <w:contextualSpacing/>
      </w:pPr>
      <w:r>
        <w:t>Includes</w:t>
      </w:r>
      <w:r w:rsidR="006176BE">
        <w:t xml:space="preserve"> a</w:t>
      </w:r>
      <w:r>
        <w:t xml:space="preserve"> </w:t>
      </w:r>
      <w:r w:rsidRPr="006176BE">
        <w:rPr>
          <w:b/>
          <w:bCs/>
        </w:rPr>
        <w:t xml:space="preserve">teaching strategies </w:t>
      </w:r>
      <w:r w:rsidR="006176BE" w:rsidRPr="006176BE">
        <w:rPr>
          <w:b/>
          <w:bCs/>
        </w:rPr>
        <w:t>section</w:t>
      </w:r>
      <w:r w:rsidR="006176BE">
        <w:t xml:space="preserve"> that explains how the unit will convey the content to students. This section discusses the </w:t>
      </w:r>
      <w:r>
        <w:t>expected outcomes and how to accomplish those</w:t>
      </w:r>
      <w:r w:rsidR="006176BE">
        <w:t>, and describes any</w:t>
      </w:r>
      <w:r>
        <w:t xml:space="preserve"> evaluative tools</w:t>
      </w:r>
      <w:r w:rsidR="003D1DD2">
        <w:t xml:space="preserve"> </w:t>
      </w:r>
      <w:r w:rsidR="006176BE">
        <w:t>and</w:t>
      </w:r>
      <w:r w:rsidR="003D1DD2">
        <w:t xml:space="preserve"> rubrics </w:t>
      </w:r>
      <w:r w:rsidR="006176BE">
        <w:t xml:space="preserve">that will be used. </w:t>
      </w:r>
      <w:proofErr w:type="gramStart"/>
      <w:r w:rsidR="006176BE">
        <w:t>It  e</w:t>
      </w:r>
      <w:r>
        <w:t>xplains</w:t>
      </w:r>
      <w:proofErr w:type="gramEnd"/>
      <w:r>
        <w:t xml:space="preserve"> how content is tied to district, state, and national standards</w:t>
      </w:r>
    </w:p>
    <w:p w:rsidR="0038691C" w:rsidRDefault="006176BE" w:rsidP="003D205A">
      <w:pPr>
        <w:numPr>
          <w:ilvl w:val="1"/>
          <w:numId w:val="2"/>
        </w:numPr>
        <w:spacing w:after="0"/>
        <w:contextualSpacing/>
      </w:pPr>
      <w:r>
        <w:t xml:space="preserve">Expands the reading list into a </w:t>
      </w:r>
      <w:r>
        <w:rPr>
          <w:b/>
          <w:bCs/>
        </w:rPr>
        <w:t>resources section</w:t>
      </w:r>
      <w:r>
        <w:t xml:space="preserve"> with citations in the style preferred by the seminar leader (e.g., </w:t>
      </w:r>
      <w:r w:rsidR="0038691C">
        <w:t>APA, MLA, Chicago)</w:t>
      </w:r>
    </w:p>
    <w:p w:rsidR="00FD6F33" w:rsidRDefault="006176BE" w:rsidP="003D205A">
      <w:pPr>
        <w:numPr>
          <w:ilvl w:val="1"/>
          <w:numId w:val="2"/>
        </w:numPr>
        <w:spacing w:after="0"/>
        <w:contextualSpacing/>
      </w:pPr>
      <w:r>
        <w:t>Cites sources for any</w:t>
      </w:r>
      <w:r w:rsidR="0038691C">
        <w:t xml:space="preserve"> visual materials </w:t>
      </w:r>
    </w:p>
    <w:p w:rsidR="004004E1" w:rsidRPr="00FD6F33" w:rsidRDefault="004004E1" w:rsidP="004004E1">
      <w:pPr>
        <w:spacing w:after="0"/>
        <w:contextualSpacing/>
      </w:pPr>
    </w:p>
    <w:p w:rsidR="00FD6F33" w:rsidRDefault="00FD6F33" w:rsidP="00FD6F33">
      <w:pPr>
        <w:numPr>
          <w:ilvl w:val="0"/>
          <w:numId w:val="2"/>
        </w:numPr>
        <w:contextualSpacing/>
        <w:rPr>
          <w:b/>
        </w:rPr>
      </w:pPr>
      <w:r w:rsidRPr="00FD6F33">
        <w:rPr>
          <w:b/>
        </w:rPr>
        <w:t>2</w:t>
      </w:r>
      <w:r w:rsidRPr="00FD6F33">
        <w:rPr>
          <w:b/>
          <w:vertAlign w:val="superscript"/>
        </w:rPr>
        <w:t>nd</w:t>
      </w:r>
      <w:r w:rsidRPr="00FD6F33">
        <w:rPr>
          <w:b/>
        </w:rPr>
        <w:t xml:space="preserve"> D</w:t>
      </w:r>
      <w:r w:rsidR="00BD6EB8">
        <w:rPr>
          <w:b/>
        </w:rPr>
        <w:t>r</w:t>
      </w:r>
      <w:r w:rsidRPr="00FD6F33">
        <w:rPr>
          <w:b/>
        </w:rPr>
        <w:t xml:space="preserve">aft – Week 13 </w:t>
      </w:r>
      <w:r w:rsidR="003D1DD2" w:rsidRPr="00FD6F33">
        <w:rPr>
          <w:b/>
        </w:rPr>
        <w:t>(</w:t>
      </w:r>
      <w:r w:rsidR="00BD6EB8">
        <w:rPr>
          <w:b/>
        </w:rPr>
        <w:t xml:space="preserve">at least </w:t>
      </w:r>
      <w:r w:rsidR="003D1DD2">
        <w:rPr>
          <w:b/>
        </w:rPr>
        <w:t>7,500</w:t>
      </w:r>
      <w:r w:rsidRPr="00FD6F33">
        <w:rPr>
          <w:b/>
        </w:rPr>
        <w:t xml:space="preserve"> Words)</w:t>
      </w:r>
    </w:p>
    <w:p w:rsidR="00FD6F33" w:rsidRDefault="003D1DD2" w:rsidP="0038691C">
      <w:pPr>
        <w:numPr>
          <w:ilvl w:val="1"/>
          <w:numId w:val="2"/>
        </w:numPr>
        <w:contextualSpacing/>
      </w:pPr>
      <w:r w:rsidRPr="003D1DD2">
        <w:t xml:space="preserve">Enlarges </w:t>
      </w:r>
      <w:r w:rsidR="006176BE" w:rsidRPr="006176BE">
        <w:rPr>
          <w:b/>
          <w:bCs/>
        </w:rPr>
        <w:t>u</w:t>
      </w:r>
      <w:r w:rsidRPr="006176BE">
        <w:rPr>
          <w:b/>
          <w:bCs/>
        </w:rPr>
        <w:t>nit content</w:t>
      </w:r>
      <w:r w:rsidRPr="003D1DD2">
        <w:t xml:space="preserve"> and </w:t>
      </w:r>
      <w:r w:rsidRPr="006176BE">
        <w:rPr>
          <w:b/>
          <w:bCs/>
        </w:rPr>
        <w:t>teaching strategies</w:t>
      </w:r>
      <w:r>
        <w:t xml:space="preserve"> (5,000-10,00 words)</w:t>
      </w:r>
    </w:p>
    <w:p w:rsidR="00FD6F33" w:rsidRDefault="00BD6EB8" w:rsidP="0038691C">
      <w:pPr>
        <w:numPr>
          <w:ilvl w:val="1"/>
          <w:numId w:val="2"/>
        </w:numPr>
        <w:contextualSpacing/>
      </w:pPr>
      <w:r>
        <w:t xml:space="preserve">Adds </w:t>
      </w:r>
      <w:r w:rsidR="006176BE">
        <w:rPr>
          <w:b/>
          <w:bCs/>
        </w:rPr>
        <w:t>c</w:t>
      </w:r>
      <w:r w:rsidRPr="00BD6EB8">
        <w:rPr>
          <w:b/>
          <w:bCs/>
        </w:rPr>
        <w:t xml:space="preserve">lassroom </w:t>
      </w:r>
      <w:r w:rsidR="006176BE">
        <w:rPr>
          <w:b/>
          <w:bCs/>
        </w:rPr>
        <w:t>a</w:t>
      </w:r>
      <w:r w:rsidRPr="00BD6EB8">
        <w:rPr>
          <w:b/>
          <w:bCs/>
        </w:rPr>
        <w:t>ctivities</w:t>
      </w:r>
      <w:r>
        <w:t xml:space="preserve"> </w:t>
      </w:r>
      <w:r w:rsidRPr="006176BE">
        <w:rPr>
          <w:b/>
          <w:bCs/>
        </w:rPr>
        <w:t>section</w:t>
      </w:r>
      <w:r>
        <w:t xml:space="preserve"> with at least 3 le</w:t>
      </w:r>
      <w:r w:rsidR="003D1DD2">
        <w:t>sson plans</w:t>
      </w:r>
      <w:r>
        <w:t xml:space="preserve">. These should be usable for all SDP teachers. </w:t>
      </w:r>
      <w:r w:rsidR="006176BE">
        <w:t>Fellow should write</w:t>
      </w:r>
      <w:r>
        <w:t xml:space="preserve"> lesson plans in paragraphs rather than in tables. Lesson plans typically include:</w:t>
      </w:r>
    </w:p>
    <w:p w:rsidR="006176BE" w:rsidRDefault="006176BE" w:rsidP="006176BE">
      <w:pPr>
        <w:numPr>
          <w:ilvl w:val="2"/>
          <w:numId w:val="2"/>
        </w:numPr>
        <w:contextualSpacing/>
      </w:pPr>
      <w:r>
        <w:t>Stated objectives</w:t>
      </w:r>
    </w:p>
    <w:p w:rsidR="00BD6EB8" w:rsidRDefault="00BD6EB8" w:rsidP="00BD6EB8">
      <w:pPr>
        <w:numPr>
          <w:ilvl w:val="2"/>
          <w:numId w:val="2"/>
        </w:numPr>
        <w:contextualSpacing/>
      </w:pPr>
      <w:r>
        <w:t>M</w:t>
      </w:r>
      <w:r w:rsidR="003D1DD2">
        <w:t>aterials needed</w:t>
      </w:r>
    </w:p>
    <w:p w:rsidR="00FD6F33" w:rsidRDefault="003D1DD2" w:rsidP="00BD6EB8">
      <w:pPr>
        <w:numPr>
          <w:ilvl w:val="2"/>
          <w:numId w:val="2"/>
        </w:numPr>
        <w:contextualSpacing/>
      </w:pPr>
      <w:r>
        <w:t>Timeline for completion of plans</w:t>
      </w:r>
    </w:p>
    <w:p w:rsidR="00FD6F33" w:rsidRDefault="003D1DD2" w:rsidP="00BD6EB8">
      <w:pPr>
        <w:numPr>
          <w:ilvl w:val="2"/>
          <w:numId w:val="2"/>
        </w:numPr>
        <w:contextualSpacing/>
      </w:pPr>
      <w:r>
        <w:t>Evaluative tools</w:t>
      </w:r>
    </w:p>
    <w:p w:rsidR="00FD6F33" w:rsidRDefault="003D1DD2" w:rsidP="00BD6EB8">
      <w:pPr>
        <w:numPr>
          <w:ilvl w:val="2"/>
          <w:numId w:val="2"/>
        </w:numPr>
        <w:contextualSpacing/>
      </w:pPr>
      <w:r>
        <w:t>References to the teaching strategies mentioned above</w:t>
      </w:r>
    </w:p>
    <w:p w:rsidR="00FD6F33" w:rsidRDefault="007277E0" w:rsidP="0038691C">
      <w:pPr>
        <w:numPr>
          <w:ilvl w:val="1"/>
          <w:numId w:val="2"/>
        </w:numPr>
        <w:contextualSpacing/>
      </w:pPr>
      <w:r>
        <w:t>Enlarges the</w:t>
      </w:r>
      <w:r w:rsidR="006176BE">
        <w:t xml:space="preserve"> </w:t>
      </w:r>
      <w:r w:rsidR="006176BE" w:rsidRPr="006176BE">
        <w:rPr>
          <w:b/>
          <w:bCs/>
        </w:rPr>
        <w:t>r</w:t>
      </w:r>
      <w:r w:rsidR="00C52484" w:rsidRPr="006176BE">
        <w:rPr>
          <w:b/>
          <w:bCs/>
        </w:rPr>
        <w:t xml:space="preserve">esources </w:t>
      </w:r>
      <w:r w:rsidR="006176BE" w:rsidRPr="006176BE">
        <w:rPr>
          <w:b/>
          <w:bCs/>
        </w:rPr>
        <w:t>s</w:t>
      </w:r>
      <w:r w:rsidR="00C52484" w:rsidRPr="006176BE">
        <w:rPr>
          <w:b/>
          <w:bCs/>
        </w:rPr>
        <w:t>ection</w:t>
      </w:r>
      <w:r w:rsidR="00C52484">
        <w:t xml:space="preserve"> </w:t>
      </w:r>
      <w:r>
        <w:t>to encompass 2</w:t>
      </w:r>
      <w:r w:rsidR="00C52484">
        <w:t xml:space="preserve"> parts</w:t>
      </w:r>
      <w:r>
        <w:t>:</w:t>
      </w:r>
    </w:p>
    <w:p w:rsidR="00FD6F33" w:rsidRPr="00A410E8" w:rsidRDefault="00C52484" w:rsidP="00C52484">
      <w:pPr>
        <w:numPr>
          <w:ilvl w:val="2"/>
          <w:numId w:val="2"/>
        </w:numPr>
        <w:contextualSpacing/>
        <w:rPr>
          <w:u w:val="single"/>
        </w:rPr>
      </w:pPr>
      <w:r w:rsidRPr="006176BE">
        <w:rPr>
          <w:b/>
          <w:bCs/>
        </w:rPr>
        <w:lastRenderedPageBreak/>
        <w:t xml:space="preserve">Works </w:t>
      </w:r>
      <w:r w:rsidR="006176BE">
        <w:rPr>
          <w:b/>
          <w:bCs/>
        </w:rPr>
        <w:t>c</w:t>
      </w:r>
      <w:r w:rsidRPr="006176BE">
        <w:rPr>
          <w:b/>
          <w:bCs/>
        </w:rPr>
        <w:t>ited</w:t>
      </w:r>
      <w:r>
        <w:rPr>
          <w:u w:val="single"/>
        </w:rPr>
        <w:t xml:space="preserve"> </w:t>
      </w:r>
      <w:r w:rsidR="00A410E8">
        <w:t>–</w:t>
      </w:r>
      <w:r w:rsidRPr="00A410E8">
        <w:t xml:space="preserve"> </w:t>
      </w:r>
      <w:r w:rsidR="00A410E8" w:rsidRPr="00A410E8">
        <w:t>contains</w:t>
      </w:r>
      <w:r w:rsidR="00A410E8">
        <w:t xml:space="preserve"> bibliography for the unit narrative</w:t>
      </w:r>
    </w:p>
    <w:p w:rsidR="00FD6F33" w:rsidRPr="00A410E8" w:rsidRDefault="00A410E8" w:rsidP="00C52484">
      <w:pPr>
        <w:numPr>
          <w:ilvl w:val="2"/>
          <w:numId w:val="2"/>
        </w:numPr>
        <w:contextualSpacing/>
        <w:rPr>
          <w:u w:val="single"/>
        </w:rPr>
      </w:pPr>
      <w:r w:rsidRPr="007277E0">
        <w:rPr>
          <w:b/>
          <w:bCs/>
        </w:rPr>
        <w:t xml:space="preserve">Annotated </w:t>
      </w:r>
      <w:r w:rsidR="007277E0" w:rsidRPr="007277E0">
        <w:rPr>
          <w:b/>
          <w:bCs/>
        </w:rPr>
        <w:t>b</w:t>
      </w:r>
      <w:r w:rsidRPr="007277E0">
        <w:rPr>
          <w:b/>
          <w:bCs/>
        </w:rPr>
        <w:t>ibliography</w:t>
      </w:r>
      <w:r>
        <w:t xml:space="preserve"> – additional sources (books, </w:t>
      </w:r>
      <w:r w:rsidR="00040EDA">
        <w:t>websites</w:t>
      </w:r>
      <w:r>
        <w:t xml:space="preserve">, </w:t>
      </w:r>
      <w:r w:rsidR="00040EDA">
        <w:t>etc.</w:t>
      </w:r>
      <w:r>
        <w:t xml:space="preserve">) </w:t>
      </w:r>
      <w:r w:rsidR="00040EDA">
        <w:t>t</w:t>
      </w:r>
      <w:r>
        <w:t>o be used by teachers and students as par</w:t>
      </w:r>
      <w:r w:rsidR="00040EDA">
        <w:t>t</w:t>
      </w:r>
      <w:r>
        <w:t xml:space="preserve"> of classroom </w:t>
      </w:r>
      <w:r w:rsidR="00040EDA">
        <w:t>activities</w:t>
      </w:r>
    </w:p>
    <w:p w:rsidR="007277E0" w:rsidRDefault="007277E0" w:rsidP="007277E0">
      <w:pPr>
        <w:numPr>
          <w:ilvl w:val="1"/>
          <w:numId w:val="2"/>
        </w:numPr>
        <w:contextualSpacing/>
      </w:pPr>
      <w:r>
        <w:t xml:space="preserve">Adds an </w:t>
      </w:r>
      <w:r w:rsidRPr="007277E0">
        <w:rPr>
          <w:b/>
          <w:bCs/>
        </w:rPr>
        <w:t>a</w:t>
      </w:r>
      <w:r w:rsidR="00040EDA" w:rsidRPr="007277E0">
        <w:rPr>
          <w:b/>
          <w:bCs/>
        </w:rPr>
        <w:t>ppendix</w:t>
      </w:r>
      <w:r w:rsidR="00040EDA">
        <w:t xml:space="preserve"> </w:t>
      </w:r>
      <w:r>
        <w:t>that c</w:t>
      </w:r>
      <w:r w:rsidR="00040EDA">
        <w:t>ontains</w:t>
      </w:r>
      <w:r>
        <w:t>:</w:t>
      </w:r>
    </w:p>
    <w:p w:rsidR="007277E0" w:rsidRDefault="00040EDA" w:rsidP="007277E0">
      <w:pPr>
        <w:numPr>
          <w:ilvl w:val="2"/>
          <w:numId w:val="2"/>
        </w:numPr>
        <w:contextualSpacing/>
      </w:pPr>
      <w:r>
        <w:t>All district, state, and national standards with a brief explanation of how it covers each</w:t>
      </w:r>
    </w:p>
    <w:p w:rsidR="007277E0" w:rsidRPr="004004E1" w:rsidRDefault="00040EDA" w:rsidP="007277E0">
      <w:pPr>
        <w:numPr>
          <w:ilvl w:val="2"/>
          <w:numId w:val="2"/>
        </w:numPr>
        <w:contextualSpacing/>
        <w:rPr>
          <w:b/>
          <w:sz w:val="24"/>
          <w:szCs w:val="24"/>
        </w:rPr>
      </w:pPr>
      <w:r>
        <w:t>All supplemental materials referenced in the lesson plans, such as worksheets, diagrams, charts or pictures.</w:t>
      </w:r>
    </w:p>
    <w:p w:rsidR="004004E1" w:rsidRPr="007277E0" w:rsidRDefault="004004E1" w:rsidP="004004E1">
      <w:pPr>
        <w:contextualSpacing/>
        <w:rPr>
          <w:b/>
          <w:sz w:val="24"/>
          <w:szCs w:val="24"/>
        </w:rPr>
      </w:pPr>
    </w:p>
    <w:p w:rsidR="00FD6F33" w:rsidRDefault="007277E0" w:rsidP="004004E1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In the second draft, fellows should have c</w:t>
      </w:r>
      <w:r w:rsidR="002D5351" w:rsidRPr="007277E0">
        <w:rPr>
          <w:b/>
          <w:sz w:val="24"/>
          <w:szCs w:val="24"/>
        </w:rPr>
        <w:t>it</w:t>
      </w:r>
      <w:r>
        <w:rPr>
          <w:b/>
          <w:sz w:val="24"/>
          <w:szCs w:val="24"/>
        </w:rPr>
        <w:t>ed</w:t>
      </w:r>
      <w:r w:rsidR="002D5351" w:rsidRPr="007277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2D5351" w:rsidRPr="007277E0">
        <w:rPr>
          <w:b/>
          <w:sz w:val="24"/>
          <w:szCs w:val="24"/>
        </w:rPr>
        <w:t xml:space="preserve">ll </w:t>
      </w:r>
      <w:r>
        <w:rPr>
          <w:b/>
          <w:sz w:val="24"/>
          <w:szCs w:val="24"/>
        </w:rPr>
        <w:t>s</w:t>
      </w:r>
      <w:r w:rsidR="002D5351" w:rsidRPr="007277E0">
        <w:rPr>
          <w:b/>
          <w:sz w:val="24"/>
          <w:szCs w:val="24"/>
        </w:rPr>
        <w:t>ources</w:t>
      </w:r>
      <w:r>
        <w:rPr>
          <w:b/>
          <w:sz w:val="24"/>
          <w:szCs w:val="24"/>
        </w:rPr>
        <w:t>, and c</w:t>
      </w:r>
      <w:r w:rsidR="002D5351" w:rsidRPr="002D5351">
        <w:rPr>
          <w:b/>
          <w:sz w:val="24"/>
          <w:szCs w:val="24"/>
        </w:rPr>
        <w:t>ite</w:t>
      </w:r>
      <w:r>
        <w:rPr>
          <w:b/>
          <w:sz w:val="24"/>
          <w:szCs w:val="24"/>
        </w:rPr>
        <w:t>d themselves for any</w:t>
      </w:r>
      <w:r w:rsidR="002D5351" w:rsidRPr="002D5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2D5351" w:rsidRPr="002D5351">
        <w:rPr>
          <w:b/>
          <w:sz w:val="24"/>
          <w:szCs w:val="24"/>
        </w:rPr>
        <w:t>elf-</w:t>
      </w:r>
      <w:r>
        <w:rPr>
          <w:b/>
          <w:sz w:val="24"/>
          <w:szCs w:val="24"/>
        </w:rPr>
        <w:t>c</w:t>
      </w:r>
      <w:r w:rsidR="002D5351" w:rsidRPr="002D5351">
        <w:rPr>
          <w:b/>
          <w:sz w:val="24"/>
          <w:szCs w:val="24"/>
        </w:rPr>
        <w:t>reated</w:t>
      </w:r>
      <w:r w:rsidR="00040EDA" w:rsidRPr="002D5351">
        <w:rPr>
          <w:b/>
          <w:sz w:val="24"/>
          <w:szCs w:val="24"/>
        </w:rPr>
        <w:t xml:space="preserve"> </w:t>
      </w:r>
      <w:r w:rsidR="002D5351" w:rsidRPr="002D5351">
        <w:rPr>
          <w:b/>
          <w:sz w:val="24"/>
          <w:szCs w:val="24"/>
        </w:rPr>
        <w:t>materials</w:t>
      </w:r>
      <w:r>
        <w:rPr>
          <w:b/>
          <w:sz w:val="24"/>
          <w:szCs w:val="24"/>
        </w:rPr>
        <w:t>. They should begin o</w:t>
      </w:r>
      <w:r w:rsidR="002D5351" w:rsidRPr="002D5351">
        <w:rPr>
          <w:b/>
          <w:sz w:val="24"/>
          <w:szCs w:val="24"/>
        </w:rPr>
        <w:t>btain</w:t>
      </w:r>
      <w:r>
        <w:rPr>
          <w:b/>
          <w:sz w:val="24"/>
          <w:szCs w:val="24"/>
        </w:rPr>
        <w:t>ing</w:t>
      </w:r>
      <w:r w:rsidR="002D5351" w:rsidRPr="002D5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="002D5351" w:rsidRPr="002D5351">
        <w:rPr>
          <w:b/>
          <w:sz w:val="24"/>
          <w:szCs w:val="24"/>
        </w:rPr>
        <w:t xml:space="preserve">opyright </w:t>
      </w:r>
      <w:r>
        <w:rPr>
          <w:b/>
          <w:sz w:val="24"/>
          <w:szCs w:val="24"/>
        </w:rPr>
        <w:t>p</w:t>
      </w:r>
      <w:r w:rsidR="002D5351" w:rsidRPr="002D5351">
        <w:rPr>
          <w:b/>
          <w:sz w:val="24"/>
          <w:szCs w:val="24"/>
        </w:rPr>
        <w:t xml:space="preserve">ermission for </w:t>
      </w:r>
      <w:r>
        <w:rPr>
          <w:b/>
          <w:sz w:val="24"/>
          <w:szCs w:val="24"/>
        </w:rPr>
        <w:t>a</w:t>
      </w:r>
      <w:r w:rsidR="002D5351" w:rsidRPr="002D5351">
        <w:rPr>
          <w:b/>
          <w:sz w:val="24"/>
          <w:szCs w:val="24"/>
        </w:rPr>
        <w:t xml:space="preserve">ny </w:t>
      </w:r>
      <w:r>
        <w:rPr>
          <w:b/>
          <w:sz w:val="24"/>
          <w:szCs w:val="24"/>
        </w:rPr>
        <w:t>materials (other than short quotations) reproduced from other sources</w:t>
      </w:r>
    </w:p>
    <w:p w:rsidR="004004E1" w:rsidRPr="00FD6F33" w:rsidRDefault="004004E1" w:rsidP="004004E1">
      <w:pPr>
        <w:contextualSpacing/>
        <w:rPr>
          <w:b/>
          <w:sz w:val="24"/>
          <w:szCs w:val="24"/>
        </w:rPr>
      </w:pPr>
    </w:p>
    <w:p w:rsidR="00FD6F33" w:rsidRDefault="00FD6F33" w:rsidP="00FD6F33">
      <w:pPr>
        <w:numPr>
          <w:ilvl w:val="0"/>
          <w:numId w:val="2"/>
        </w:numPr>
        <w:contextualSpacing/>
        <w:rPr>
          <w:b/>
        </w:rPr>
      </w:pPr>
      <w:r w:rsidRPr="00FD6F33">
        <w:rPr>
          <w:b/>
        </w:rPr>
        <w:t>Final Draft – June 20</w:t>
      </w:r>
      <w:r w:rsidRPr="00FD6F33">
        <w:rPr>
          <w:b/>
          <w:vertAlign w:val="superscript"/>
        </w:rPr>
        <w:t>th</w:t>
      </w:r>
      <w:r w:rsidRPr="00C52484">
        <w:rPr>
          <w:b/>
        </w:rPr>
        <w:t>, 2024</w:t>
      </w:r>
    </w:p>
    <w:p w:rsidR="002D5351" w:rsidRPr="002D5351" w:rsidRDefault="007277E0" w:rsidP="00C52484">
      <w:pPr>
        <w:numPr>
          <w:ilvl w:val="1"/>
          <w:numId w:val="2"/>
        </w:numPr>
        <w:contextualSpacing/>
        <w:rPr>
          <w:b/>
        </w:rPr>
      </w:pPr>
      <w:r>
        <w:t>Adds</w:t>
      </w:r>
      <w:r w:rsidR="002D5351">
        <w:t xml:space="preserve"> an </w:t>
      </w:r>
      <w:r w:rsidR="002D5351" w:rsidRPr="007277E0">
        <w:rPr>
          <w:b/>
          <w:bCs/>
        </w:rPr>
        <w:t>abstract</w:t>
      </w:r>
      <w:r w:rsidR="002D5351">
        <w:t xml:space="preserve"> </w:t>
      </w:r>
      <w:r>
        <w:t xml:space="preserve">of </w:t>
      </w:r>
      <w:r w:rsidR="002D5351">
        <w:t>200 words or less to summarize unit content and goals</w:t>
      </w:r>
    </w:p>
    <w:p w:rsidR="002D5351" w:rsidRPr="004004E1" w:rsidRDefault="007277E0" w:rsidP="00C52484">
      <w:pPr>
        <w:numPr>
          <w:ilvl w:val="1"/>
          <w:numId w:val="2"/>
        </w:numPr>
        <w:contextualSpacing/>
        <w:rPr>
          <w:b/>
        </w:rPr>
      </w:pPr>
      <w:r>
        <w:t>Adds a list of</w:t>
      </w:r>
      <w:r w:rsidR="002D5351">
        <w:t xml:space="preserve"> </w:t>
      </w:r>
      <w:r w:rsidR="002D5351" w:rsidRPr="007277E0">
        <w:rPr>
          <w:b/>
          <w:bCs/>
        </w:rPr>
        <w:t>keywords</w:t>
      </w:r>
      <w:r>
        <w:t xml:space="preserve"> to be used as search terms for finding the unit online</w:t>
      </w:r>
    </w:p>
    <w:p w:rsidR="004004E1" w:rsidRPr="002D5351" w:rsidRDefault="004004E1" w:rsidP="004004E1">
      <w:pPr>
        <w:contextualSpacing/>
        <w:rPr>
          <w:b/>
        </w:rPr>
      </w:pPr>
    </w:p>
    <w:p w:rsidR="00FD6F33" w:rsidRPr="002D5351" w:rsidRDefault="004004E1" w:rsidP="004004E1">
      <w:pPr>
        <w:contextualSpacing/>
        <w:rPr>
          <w:b/>
        </w:rPr>
      </w:pPr>
      <w:r w:rsidRPr="004004E1">
        <w:rPr>
          <w:b/>
          <w:bCs/>
        </w:rPr>
        <w:t>Fellows must complete any revisions required by the seminar leader</w:t>
      </w:r>
      <w:r>
        <w:rPr>
          <w:b/>
          <w:bCs/>
        </w:rPr>
        <w:t xml:space="preserve"> and obtain approval from them</w:t>
      </w:r>
      <w:r w:rsidRPr="004004E1">
        <w:rPr>
          <w:b/>
          <w:bCs/>
        </w:rPr>
        <w:t xml:space="preserve"> before submitting their final draft.</w:t>
      </w:r>
      <w:r>
        <w:t xml:space="preserve"> </w:t>
      </w:r>
      <w:r w:rsidR="007277E0">
        <w:t xml:space="preserve">The final </w:t>
      </w:r>
      <w:r w:rsidR="007277E0" w:rsidRPr="007277E0">
        <w:rPr>
          <w:bCs/>
          <w:sz w:val="24"/>
          <w:szCs w:val="24"/>
        </w:rPr>
        <w:t>draft</w:t>
      </w:r>
      <w:r w:rsidR="007277E0">
        <w:t xml:space="preserve"> is s</w:t>
      </w:r>
      <w:r w:rsidR="002D5351">
        <w:t>ubmit</w:t>
      </w:r>
      <w:r w:rsidR="007277E0">
        <w:t>ted</w:t>
      </w:r>
      <w:r w:rsidR="002D5351">
        <w:t xml:space="preserve"> using </w:t>
      </w:r>
      <w:r w:rsidR="007277E0">
        <w:t>an</w:t>
      </w:r>
      <w:r w:rsidR="002D5351">
        <w:t xml:space="preserve"> online form</w:t>
      </w:r>
      <w:r w:rsidR="007277E0">
        <w:t xml:space="preserve">. The form asks fellows to specify the </w:t>
      </w:r>
      <w:r w:rsidR="002D5351" w:rsidRPr="00EA36F4">
        <w:t>standards covered (</w:t>
      </w:r>
      <w:r w:rsidR="00EA36F4" w:rsidRPr="00EA36F4">
        <w:t>district, state</w:t>
      </w:r>
      <w:r w:rsidR="002D5351" w:rsidRPr="00EA36F4">
        <w:t>, national</w:t>
      </w:r>
      <w:r w:rsidR="007277E0">
        <w:t xml:space="preserve">). These may include the following: </w:t>
      </w:r>
      <w:r w:rsidR="002D5351" w:rsidRPr="00EA36F4">
        <w:t xml:space="preserve">PA Core, </w:t>
      </w:r>
      <w:r w:rsidR="00EA36F4" w:rsidRPr="00EA36F4">
        <w:t>PA Academic Standards, Next Generation Science Standards, Education for Sustainability Standards</w:t>
      </w:r>
      <w:r>
        <w:t>. After the unit is submitted, the seminar leader will check to see that it matches the one they approved.</w:t>
      </w:r>
    </w:p>
    <w:p w:rsidR="00FD6F33" w:rsidRPr="00FD6F33" w:rsidRDefault="00FD6F33" w:rsidP="00EA36F4">
      <w:pPr>
        <w:ind w:left="1440"/>
        <w:contextualSpacing/>
        <w:rPr>
          <w:b/>
        </w:rPr>
      </w:pPr>
    </w:p>
    <w:p w:rsidR="00FD6F33" w:rsidRPr="00FD6F33" w:rsidRDefault="00FD6F33" w:rsidP="00FD6F33"/>
    <w:p w:rsidR="00FD6F33" w:rsidRPr="00FD6F33" w:rsidRDefault="00FD6F33" w:rsidP="00FD6F33"/>
    <w:sectPr w:rsidR="00FD6F33" w:rsidRPr="00FD6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52E"/>
    <w:multiLevelType w:val="multilevel"/>
    <w:tmpl w:val="B4188C5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" w15:restartNumberingAfterBreak="0">
    <w:nsid w:val="0C1C38BE"/>
    <w:multiLevelType w:val="hybridMultilevel"/>
    <w:tmpl w:val="38C65D62"/>
    <w:lvl w:ilvl="0" w:tplc="825CA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08DD"/>
    <w:multiLevelType w:val="hybridMultilevel"/>
    <w:tmpl w:val="ECEA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B53"/>
    <w:multiLevelType w:val="hybridMultilevel"/>
    <w:tmpl w:val="E834A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27400"/>
    <w:multiLevelType w:val="hybridMultilevel"/>
    <w:tmpl w:val="ECD074E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36311FD"/>
    <w:multiLevelType w:val="hybridMultilevel"/>
    <w:tmpl w:val="BAA4B374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0F11DAB"/>
    <w:multiLevelType w:val="multilevel"/>
    <w:tmpl w:val="A0DA577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6B95D18"/>
    <w:multiLevelType w:val="hybridMultilevel"/>
    <w:tmpl w:val="347838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A428AA"/>
    <w:multiLevelType w:val="hybridMultilevel"/>
    <w:tmpl w:val="9140A73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FC3C2D"/>
    <w:multiLevelType w:val="hybridMultilevel"/>
    <w:tmpl w:val="B4FCB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E2240"/>
    <w:multiLevelType w:val="hybridMultilevel"/>
    <w:tmpl w:val="45A2EA6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26059DC"/>
    <w:multiLevelType w:val="hybridMultilevel"/>
    <w:tmpl w:val="8A2892DE"/>
    <w:lvl w:ilvl="0" w:tplc="675C918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0F601F"/>
    <w:multiLevelType w:val="hybridMultilevel"/>
    <w:tmpl w:val="DE8E9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33"/>
    <w:rsid w:val="00040EDA"/>
    <w:rsid w:val="00054405"/>
    <w:rsid w:val="002D5351"/>
    <w:rsid w:val="0038691C"/>
    <w:rsid w:val="003D1DD2"/>
    <w:rsid w:val="003D205A"/>
    <w:rsid w:val="004004E1"/>
    <w:rsid w:val="0056520F"/>
    <w:rsid w:val="0061344E"/>
    <w:rsid w:val="006176BE"/>
    <w:rsid w:val="007277E0"/>
    <w:rsid w:val="00A410E8"/>
    <w:rsid w:val="00BD6EB8"/>
    <w:rsid w:val="00C52484"/>
    <w:rsid w:val="00C72374"/>
    <w:rsid w:val="00EA36F4"/>
    <w:rsid w:val="00EA4F4C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6C160-8A01-4718-A0B3-923FB4CD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20F"/>
  </w:style>
  <w:style w:type="paragraph" w:styleId="Heading1">
    <w:name w:val="heading 1"/>
    <w:basedOn w:val="Normal"/>
    <w:next w:val="Normal"/>
    <w:link w:val="Heading1Char"/>
    <w:uiPriority w:val="9"/>
    <w:qFormat/>
    <w:rsid w:val="004004E1"/>
    <w:pPr>
      <w:keepNext/>
      <w:keepLines/>
      <w:spacing w:before="240" w:after="0"/>
      <w:outlineLvl w:val="0"/>
    </w:pPr>
    <w:rPr>
      <w:rFonts w:ascii="Roboto Condensed" w:eastAsiaTheme="majorEastAsia" w:hAnsi="Roboto Condensed" w:cstheme="majorBidi"/>
      <w:color w:val="2F5496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04E1"/>
    <w:pPr>
      <w:spacing w:before="40"/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link w:val="Heading3Char"/>
    <w:uiPriority w:val="9"/>
    <w:semiHidden/>
    <w:unhideWhenUsed/>
    <w:qFormat/>
    <w:rsid w:val="004004E1"/>
    <w:pPr>
      <w:spacing w:before="40"/>
      <w:outlineLvl w:val="2"/>
    </w:pPr>
    <w:rPr>
      <w:i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56520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6520F"/>
  </w:style>
  <w:style w:type="character" w:customStyle="1" w:styleId="Heading2Char">
    <w:name w:val="Heading 2 Char"/>
    <w:basedOn w:val="DefaultParagraphFont"/>
    <w:link w:val="Heading2"/>
    <w:uiPriority w:val="9"/>
    <w:rsid w:val="004004E1"/>
    <w:rPr>
      <w:rFonts w:ascii="Roboto Condensed" w:eastAsiaTheme="majorEastAsia" w:hAnsi="Roboto Condensed" w:cstheme="majorBidi"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D6F3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04E1"/>
    <w:pPr>
      <w:spacing w:after="0" w:line="240" w:lineRule="auto"/>
      <w:contextualSpacing/>
    </w:pPr>
    <w:rPr>
      <w:rFonts w:ascii="Roboto Condensed" w:eastAsiaTheme="majorEastAsia" w:hAnsi="Roboto Condensed" w:cstheme="majorBidi"/>
      <w:caps/>
      <w:color w:val="2F5496" w:themeColor="accent1" w:themeShade="BF"/>
      <w:kern w:val="28"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004E1"/>
    <w:rPr>
      <w:rFonts w:ascii="Roboto Condensed" w:eastAsiaTheme="majorEastAsia" w:hAnsi="Roboto Condensed" w:cstheme="majorBidi"/>
      <w:caps/>
      <w:color w:val="2F5496" w:themeColor="accent1" w:themeShade="BF"/>
      <w:kern w:val="28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004E1"/>
    <w:rPr>
      <w:rFonts w:ascii="Roboto Condensed" w:eastAsiaTheme="majorEastAsia" w:hAnsi="Roboto Condensed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4E1"/>
    <w:rPr>
      <w:rFonts w:ascii="Roboto Condensed" w:eastAsiaTheme="majorEastAsia" w:hAnsi="Roboto Condensed" w:cstheme="majorBidi"/>
      <w:i/>
      <w:color w:val="1F3864" w:themeColor="accent1" w:themeShade="80"/>
      <w:sz w:val="24"/>
      <w:szCs w:val="24"/>
    </w:rPr>
  </w:style>
  <w:style w:type="paragraph" w:styleId="Subtitle">
    <w:name w:val="Subtitle"/>
    <w:basedOn w:val="Title"/>
    <w:next w:val="Normal"/>
    <w:link w:val="SubtitleChar"/>
    <w:uiPriority w:val="11"/>
    <w:qFormat/>
    <w:rsid w:val="004004E1"/>
    <w:pPr>
      <w:numPr>
        <w:ilvl w:val="1"/>
      </w:numPr>
    </w:pPr>
    <w:rPr>
      <w:rFonts w:eastAsiaTheme="minorEastAsia"/>
      <w:caps w:val="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04E1"/>
    <w:rPr>
      <w:rFonts w:ascii="Roboto Condensed" w:eastAsiaTheme="minorEastAsia" w:hAnsi="Roboto Condensed" w:cstheme="majorBidi"/>
      <w:color w:val="2F5496" w:themeColor="accent1" w:themeShade="BF"/>
      <w:spacing w:val="15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Blackmon, Ameer</dc:creator>
  <cp:keywords/>
  <dc:description/>
  <cp:lastModifiedBy>Patterson, Rachael</cp:lastModifiedBy>
  <cp:revision>2</cp:revision>
  <dcterms:created xsi:type="dcterms:W3CDTF">2024-02-02T15:30:00Z</dcterms:created>
  <dcterms:modified xsi:type="dcterms:W3CDTF">2024-02-02T15:30:00Z</dcterms:modified>
</cp:coreProperties>
</file>